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EB" w:rsidRPr="00BF5CEB" w:rsidRDefault="00BF5CEB" w:rsidP="00BF5C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7C78F2" w:rsidRPr="00E77011" w:rsidRDefault="00A44EA3" w:rsidP="00512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школьным ранцам</w:t>
      </w:r>
    </w:p>
    <w:p w:rsidR="00512E8B" w:rsidRPr="00E77011" w:rsidRDefault="00512E8B" w:rsidP="00512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8F2" w:rsidRPr="00E77011" w:rsidRDefault="007C78F2" w:rsidP="0051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011">
        <w:rPr>
          <w:rFonts w:ascii="Times New Roman" w:hAnsi="Times New Roman" w:cs="Times New Roman"/>
          <w:sz w:val="24"/>
          <w:szCs w:val="24"/>
        </w:rPr>
        <w:t>Портфели, ранцы ученические, рюкзаки, сумки для детей дошкольного и школьного возраста  входят в перечень продукции</w:t>
      </w:r>
      <w:r w:rsidR="00E77011">
        <w:rPr>
          <w:rFonts w:ascii="Times New Roman" w:hAnsi="Times New Roman" w:cs="Times New Roman"/>
          <w:sz w:val="24"/>
          <w:szCs w:val="24"/>
        </w:rPr>
        <w:t>,</w:t>
      </w:r>
      <w:r w:rsidRPr="00E77011">
        <w:rPr>
          <w:rFonts w:ascii="Times New Roman" w:hAnsi="Times New Roman" w:cs="Times New Roman"/>
          <w:sz w:val="24"/>
          <w:szCs w:val="24"/>
        </w:rPr>
        <w:t xml:space="preserve"> предназначенной для детей и подростков  </w:t>
      </w:r>
      <w:r w:rsidRPr="00E77011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в отношении которой устанавливаются требования технического регламента </w:t>
      </w:r>
      <w:r w:rsidR="00512E8B" w:rsidRPr="00E77011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007/2011 «О</w:t>
      </w:r>
      <w:r w:rsidRPr="00E77011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безопасности продукции, предназначенной для детей и подростков</w:t>
      </w:r>
      <w:r w:rsidR="00512E8B" w:rsidRPr="00E77011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»</w:t>
      </w:r>
      <w:r w:rsidRPr="00E77011">
        <w:rPr>
          <w:rFonts w:ascii="Times New Roman" w:hAnsi="Times New Roman" w:cs="Times New Roman"/>
          <w:color w:val="000000"/>
          <w:sz w:val="24"/>
          <w:szCs w:val="24"/>
        </w:rPr>
        <w:t xml:space="preserve"> из группы «Кожгалантерейные изделия»</w:t>
      </w:r>
      <w:r w:rsidR="00512E8B" w:rsidRPr="00E77011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.</w:t>
      </w:r>
    </w:p>
    <w:p w:rsidR="00C70A45" w:rsidRPr="00251D26" w:rsidRDefault="00293272" w:rsidP="00C70A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1">
        <w:rPr>
          <w:rFonts w:ascii="Times New Roman" w:hAnsi="Times New Roman" w:cs="Times New Roman"/>
          <w:sz w:val="24"/>
          <w:szCs w:val="24"/>
        </w:rPr>
        <w:t>В</w:t>
      </w:r>
      <w:r w:rsidR="00512E8B" w:rsidRPr="00E77011">
        <w:rPr>
          <w:rFonts w:ascii="Times New Roman" w:hAnsi="Times New Roman" w:cs="Times New Roman"/>
          <w:sz w:val="24"/>
          <w:szCs w:val="24"/>
        </w:rPr>
        <w:t xml:space="preserve">ес ранца без учебников для учащихся 1 </w:t>
      </w:r>
      <w:r w:rsidR="00215E04">
        <w:rPr>
          <w:rFonts w:ascii="Times New Roman" w:hAnsi="Times New Roman" w:cs="Times New Roman"/>
          <w:sz w:val="24"/>
          <w:szCs w:val="24"/>
        </w:rPr>
        <w:t>–</w:t>
      </w:r>
      <w:r w:rsidR="00512E8B" w:rsidRPr="00E77011">
        <w:rPr>
          <w:rFonts w:ascii="Times New Roman" w:hAnsi="Times New Roman" w:cs="Times New Roman"/>
          <w:sz w:val="24"/>
          <w:szCs w:val="24"/>
        </w:rPr>
        <w:t xml:space="preserve"> 4</w:t>
      </w:r>
      <w:r w:rsidR="00215E04">
        <w:rPr>
          <w:rFonts w:ascii="Times New Roman" w:hAnsi="Times New Roman" w:cs="Times New Roman"/>
          <w:sz w:val="24"/>
          <w:szCs w:val="24"/>
        </w:rPr>
        <w:t xml:space="preserve"> </w:t>
      </w:r>
      <w:r w:rsidR="00512E8B" w:rsidRPr="00E77011">
        <w:rPr>
          <w:rFonts w:ascii="Times New Roman" w:hAnsi="Times New Roman" w:cs="Times New Roman"/>
          <w:sz w:val="24"/>
          <w:szCs w:val="24"/>
        </w:rPr>
        <w:t>классов должен быть не более 700 г</w:t>
      </w:r>
      <w:r w:rsidR="00C70A45">
        <w:rPr>
          <w:rFonts w:ascii="Times New Roman" w:hAnsi="Times New Roman" w:cs="Times New Roman"/>
          <w:sz w:val="24"/>
          <w:szCs w:val="24"/>
        </w:rPr>
        <w:t xml:space="preserve">, </w:t>
      </w:r>
      <w:r w:rsidR="00C70A45" w:rsidRPr="00251D26">
        <w:rPr>
          <w:rFonts w:ascii="Times New Roman" w:hAnsi="Times New Roman" w:cs="Times New Roman"/>
          <w:sz w:val="24"/>
          <w:szCs w:val="24"/>
        </w:rPr>
        <w:t xml:space="preserve">для учащихся средних и старших классов – не более </w:t>
      </w:r>
      <w:smartTag w:uri="urn:schemas-microsoft-com:office:smarttags" w:element="metricconverter">
        <w:smartTagPr>
          <w:attr w:name="ProductID" w:val="1 кг"/>
        </w:smartTagPr>
        <w:r w:rsidR="00C70A45" w:rsidRPr="00251D26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="00C70A45" w:rsidRPr="00251D26">
        <w:rPr>
          <w:rFonts w:ascii="Times New Roman" w:hAnsi="Times New Roman" w:cs="Times New Roman"/>
          <w:sz w:val="24"/>
          <w:szCs w:val="24"/>
        </w:rPr>
        <w:t>.</w:t>
      </w:r>
      <w:r w:rsidR="00512E8B" w:rsidRPr="00E77011">
        <w:rPr>
          <w:rFonts w:ascii="Times New Roman" w:hAnsi="Times New Roman" w:cs="Times New Roman"/>
          <w:sz w:val="24"/>
          <w:szCs w:val="24"/>
        </w:rPr>
        <w:t xml:space="preserve"> При этом ранец должен иметь широкие лямки (4 </w:t>
      </w:r>
      <w:r w:rsidR="00215E04">
        <w:rPr>
          <w:rFonts w:ascii="Times New Roman" w:hAnsi="Times New Roman" w:cs="Times New Roman"/>
          <w:sz w:val="24"/>
          <w:szCs w:val="24"/>
        </w:rPr>
        <w:t>–</w:t>
      </w:r>
      <w:r w:rsidR="00512E8B" w:rsidRPr="00E77011">
        <w:rPr>
          <w:rFonts w:ascii="Times New Roman" w:hAnsi="Times New Roman" w:cs="Times New Roman"/>
          <w:sz w:val="24"/>
          <w:szCs w:val="24"/>
        </w:rPr>
        <w:t xml:space="preserve"> 4,5 см) и достаточную </w:t>
      </w:r>
      <w:proofErr w:type="spellStart"/>
      <w:r w:rsidR="00512E8B" w:rsidRPr="00E77011">
        <w:rPr>
          <w:rFonts w:ascii="Times New Roman" w:hAnsi="Times New Roman" w:cs="Times New Roman"/>
          <w:sz w:val="24"/>
          <w:szCs w:val="24"/>
        </w:rPr>
        <w:t>формоустойчивость</w:t>
      </w:r>
      <w:proofErr w:type="spellEnd"/>
      <w:r w:rsidR="00512E8B" w:rsidRPr="00E77011">
        <w:rPr>
          <w:rFonts w:ascii="Times New Roman" w:hAnsi="Times New Roman" w:cs="Times New Roman"/>
          <w:sz w:val="24"/>
          <w:szCs w:val="24"/>
        </w:rPr>
        <w:t>, обеспечивающую его плотное прилегание к спине обучающегося и равномерное распределение веса. Материал для изготовления ранцев должен быть легким, прочным, с водоотталкивающим покрытием, удобным для чистки.</w:t>
      </w:r>
      <w:r w:rsidR="00C70A45" w:rsidRPr="00C70A45">
        <w:rPr>
          <w:rFonts w:ascii="Times New Roman" w:hAnsi="Times New Roman" w:cs="Times New Roman"/>
          <w:sz w:val="24"/>
          <w:szCs w:val="24"/>
        </w:rPr>
        <w:t xml:space="preserve"> </w:t>
      </w:r>
      <w:r w:rsidR="00C70A45" w:rsidRPr="00251D26">
        <w:rPr>
          <w:rFonts w:ascii="Times New Roman" w:hAnsi="Times New Roman" w:cs="Times New Roman"/>
          <w:sz w:val="24"/>
          <w:szCs w:val="24"/>
        </w:rPr>
        <w:t>Длина плечевых ремней должна быть регулируемой.</w:t>
      </w:r>
    </w:p>
    <w:p w:rsidR="007C78F2" w:rsidRPr="00E77011" w:rsidRDefault="00A44EA3" w:rsidP="0051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C78F2" w:rsidRPr="00E77011">
        <w:rPr>
          <w:rFonts w:ascii="Times New Roman" w:hAnsi="Times New Roman" w:cs="Times New Roman"/>
          <w:sz w:val="24"/>
          <w:szCs w:val="24"/>
        </w:rPr>
        <w:t xml:space="preserve">анцы ученические должны иметь детали и (или) фурнитуру со светоотражающими элементами на передних, боковых поверхностях и верхнем клапане и изготовляться из материалов контрастных цветов. Ранцы ученические для детей младшего школьного возраста должны быть снабжены </w:t>
      </w:r>
      <w:proofErr w:type="spellStart"/>
      <w:r w:rsidR="007C78F2" w:rsidRPr="00E77011">
        <w:rPr>
          <w:rFonts w:ascii="Times New Roman" w:hAnsi="Times New Roman" w:cs="Times New Roman"/>
          <w:sz w:val="24"/>
          <w:szCs w:val="24"/>
        </w:rPr>
        <w:t>формоустойчивой</w:t>
      </w:r>
      <w:proofErr w:type="spellEnd"/>
      <w:r w:rsidR="007C78F2" w:rsidRPr="00E77011">
        <w:rPr>
          <w:rFonts w:ascii="Times New Roman" w:hAnsi="Times New Roman" w:cs="Times New Roman"/>
          <w:sz w:val="24"/>
          <w:szCs w:val="24"/>
        </w:rPr>
        <w:t xml:space="preserve"> спинкой.</w:t>
      </w:r>
    </w:p>
    <w:p w:rsidR="007C78F2" w:rsidRPr="00E77011" w:rsidRDefault="00512E8B" w:rsidP="00B75A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77011">
        <w:rPr>
          <w:rFonts w:ascii="Times New Roman" w:hAnsi="Times New Roman" w:cs="Times New Roman"/>
          <w:bCs/>
          <w:sz w:val="24"/>
          <w:szCs w:val="24"/>
        </w:rPr>
        <w:t xml:space="preserve">При выборе ранцев следует обращать внимание на </w:t>
      </w:r>
      <w:r w:rsidR="00E94DB0" w:rsidRPr="00E77011">
        <w:rPr>
          <w:rFonts w:ascii="Times New Roman" w:hAnsi="Times New Roman" w:cs="Times New Roman"/>
          <w:bCs/>
          <w:sz w:val="24"/>
          <w:szCs w:val="24"/>
        </w:rPr>
        <w:t>информацию,</w:t>
      </w:r>
      <w:r w:rsidRPr="00E77011">
        <w:rPr>
          <w:rFonts w:ascii="Times New Roman" w:hAnsi="Times New Roman" w:cs="Times New Roman"/>
          <w:bCs/>
          <w:sz w:val="24"/>
          <w:szCs w:val="24"/>
        </w:rPr>
        <w:t xml:space="preserve"> нанесенную на этикетку продукции. </w:t>
      </w:r>
    </w:p>
    <w:p w:rsidR="007C78F2" w:rsidRPr="00E77011" w:rsidRDefault="007C78F2" w:rsidP="0051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011">
        <w:rPr>
          <w:rFonts w:ascii="Times New Roman" w:hAnsi="Times New Roman" w:cs="Times New Roman"/>
          <w:sz w:val="24"/>
          <w:szCs w:val="24"/>
        </w:rPr>
        <w:t xml:space="preserve"> Маркировка продукции должна быть достоверной, проверяемой, читаемой и доступной для осмотра и идентификации. Маркировку продукции наносят на изделие, этикетку, прикрепляемую к изделию, или товар</w:t>
      </w:r>
      <w:r w:rsidR="00B75A26" w:rsidRPr="00E77011">
        <w:rPr>
          <w:rFonts w:ascii="Times New Roman" w:hAnsi="Times New Roman" w:cs="Times New Roman"/>
          <w:sz w:val="24"/>
          <w:szCs w:val="24"/>
        </w:rPr>
        <w:t>ный ярлык</w:t>
      </w:r>
      <w:r w:rsidRPr="00E77011">
        <w:rPr>
          <w:rFonts w:ascii="Times New Roman" w:hAnsi="Times New Roman" w:cs="Times New Roman"/>
          <w:sz w:val="24"/>
          <w:szCs w:val="24"/>
        </w:rPr>
        <w:t>.</w:t>
      </w:r>
    </w:p>
    <w:p w:rsidR="007C78F2" w:rsidRDefault="007C78F2" w:rsidP="0051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011">
        <w:rPr>
          <w:rFonts w:ascii="Times New Roman" w:hAnsi="Times New Roman" w:cs="Times New Roman"/>
          <w:sz w:val="24"/>
          <w:szCs w:val="24"/>
        </w:rPr>
        <w:t>Маркировка продукции должна содержать следующую информацию:</w:t>
      </w:r>
    </w:p>
    <w:p w:rsidR="007C78F2" w:rsidRPr="00E77011" w:rsidRDefault="007C78F2" w:rsidP="0051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7011">
        <w:rPr>
          <w:rFonts w:ascii="Times New Roman" w:hAnsi="Times New Roman" w:cs="Times New Roman"/>
          <w:sz w:val="24"/>
          <w:szCs w:val="24"/>
        </w:rPr>
        <w:t>наименование страны, где изготовлена продукция;</w:t>
      </w:r>
      <w:r w:rsidR="00E94DB0">
        <w:rPr>
          <w:rFonts w:ascii="Times New Roman" w:hAnsi="Times New Roman" w:cs="Times New Roman"/>
          <w:sz w:val="24"/>
          <w:szCs w:val="24"/>
        </w:rPr>
        <w:t xml:space="preserve"> </w:t>
      </w:r>
      <w:r w:rsidRPr="00E77011">
        <w:rPr>
          <w:rFonts w:ascii="Times New Roman" w:hAnsi="Times New Roman" w:cs="Times New Roman"/>
          <w:sz w:val="24"/>
          <w:szCs w:val="24"/>
        </w:rPr>
        <w:t>наименование и местонахождение изготовителя (уполномоченного изготовителем лица), импортера, дистрибьютора;</w:t>
      </w:r>
      <w:r w:rsidR="00E94DB0">
        <w:rPr>
          <w:rFonts w:ascii="Times New Roman" w:hAnsi="Times New Roman" w:cs="Times New Roman"/>
          <w:sz w:val="24"/>
          <w:szCs w:val="24"/>
        </w:rPr>
        <w:t xml:space="preserve"> </w:t>
      </w:r>
      <w:r w:rsidRPr="00E77011">
        <w:rPr>
          <w:rFonts w:ascii="Times New Roman" w:hAnsi="Times New Roman" w:cs="Times New Roman"/>
          <w:sz w:val="24"/>
          <w:szCs w:val="24"/>
        </w:rPr>
        <w:t>наименование и вид (назначение) изделия;</w:t>
      </w:r>
      <w:r w:rsidR="00E94DB0">
        <w:rPr>
          <w:rFonts w:ascii="Times New Roman" w:hAnsi="Times New Roman" w:cs="Times New Roman"/>
          <w:sz w:val="24"/>
          <w:szCs w:val="24"/>
        </w:rPr>
        <w:t xml:space="preserve"> </w:t>
      </w:r>
      <w:r w:rsidRPr="00E77011">
        <w:rPr>
          <w:rFonts w:ascii="Times New Roman" w:hAnsi="Times New Roman" w:cs="Times New Roman"/>
          <w:sz w:val="24"/>
          <w:szCs w:val="24"/>
        </w:rPr>
        <w:t>дата изготовления;</w:t>
      </w:r>
      <w:r w:rsidR="00E94DB0">
        <w:rPr>
          <w:rFonts w:ascii="Times New Roman" w:hAnsi="Times New Roman" w:cs="Times New Roman"/>
          <w:sz w:val="24"/>
          <w:szCs w:val="24"/>
        </w:rPr>
        <w:t xml:space="preserve"> </w:t>
      </w:r>
      <w:r w:rsidRPr="00E77011">
        <w:rPr>
          <w:rFonts w:ascii="Times New Roman" w:hAnsi="Times New Roman" w:cs="Times New Roman"/>
          <w:sz w:val="24"/>
          <w:szCs w:val="24"/>
        </w:rPr>
        <w:t>единый знак обращения на рынке;</w:t>
      </w:r>
      <w:r w:rsidR="00E94DB0">
        <w:rPr>
          <w:rFonts w:ascii="Times New Roman" w:hAnsi="Times New Roman" w:cs="Times New Roman"/>
          <w:sz w:val="24"/>
          <w:szCs w:val="24"/>
        </w:rPr>
        <w:t xml:space="preserve"> </w:t>
      </w:r>
      <w:r w:rsidRPr="00E77011">
        <w:rPr>
          <w:rFonts w:ascii="Times New Roman" w:hAnsi="Times New Roman" w:cs="Times New Roman"/>
          <w:sz w:val="24"/>
          <w:szCs w:val="24"/>
        </w:rPr>
        <w:t>срок службы продукции (при необходимости);</w:t>
      </w:r>
      <w:r w:rsidR="00E94DB0">
        <w:rPr>
          <w:rFonts w:ascii="Times New Roman" w:hAnsi="Times New Roman" w:cs="Times New Roman"/>
          <w:sz w:val="24"/>
          <w:szCs w:val="24"/>
        </w:rPr>
        <w:t xml:space="preserve"> </w:t>
      </w:r>
      <w:r w:rsidRPr="00E77011">
        <w:rPr>
          <w:rFonts w:ascii="Times New Roman" w:hAnsi="Times New Roman" w:cs="Times New Roman"/>
          <w:sz w:val="24"/>
          <w:szCs w:val="24"/>
        </w:rPr>
        <w:t>гарантийный срок службы (при необходимости);</w:t>
      </w:r>
      <w:r w:rsidR="00E94DB0">
        <w:rPr>
          <w:rFonts w:ascii="Times New Roman" w:hAnsi="Times New Roman" w:cs="Times New Roman"/>
          <w:sz w:val="24"/>
          <w:szCs w:val="24"/>
        </w:rPr>
        <w:t xml:space="preserve"> </w:t>
      </w:r>
      <w:r w:rsidRPr="00E77011">
        <w:rPr>
          <w:rFonts w:ascii="Times New Roman" w:hAnsi="Times New Roman" w:cs="Times New Roman"/>
          <w:sz w:val="24"/>
          <w:szCs w:val="24"/>
        </w:rPr>
        <w:t>товарный знак (при наличии).</w:t>
      </w:r>
      <w:proofErr w:type="gramEnd"/>
    </w:p>
    <w:p w:rsidR="007C78F2" w:rsidRPr="00E77011" w:rsidRDefault="007C78F2" w:rsidP="0051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011">
        <w:rPr>
          <w:rFonts w:ascii="Times New Roman" w:hAnsi="Times New Roman" w:cs="Times New Roman"/>
          <w:sz w:val="24"/>
          <w:szCs w:val="24"/>
        </w:rPr>
        <w:t>Информация должна быть представлена на русском языке</w:t>
      </w:r>
      <w:r w:rsidR="00293272" w:rsidRPr="00E77011">
        <w:rPr>
          <w:rFonts w:ascii="Times New Roman" w:hAnsi="Times New Roman" w:cs="Times New Roman"/>
          <w:sz w:val="24"/>
          <w:szCs w:val="24"/>
        </w:rPr>
        <w:t xml:space="preserve">. </w:t>
      </w:r>
      <w:r w:rsidRPr="00E77011">
        <w:rPr>
          <w:rFonts w:ascii="Times New Roman" w:hAnsi="Times New Roman" w:cs="Times New Roman"/>
          <w:sz w:val="24"/>
          <w:szCs w:val="24"/>
        </w:rPr>
        <w:t>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7C78F2" w:rsidRPr="00E77011" w:rsidRDefault="007C78F2" w:rsidP="0051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011">
        <w:rPr>
          <w:rFonts w:ascii="Times New Roman" w:hAnsi="Times New Roman" w:cs="Times New Roman"/>
          <w:sz w:val="24"/>
          <w:szCs w:val="24"/>
        </w:rPr>
        <w:t>Маркировка кожгалантерейных изделий</w:t>
      </w:r>
      <w:r w:rsidR="00B75A26" w:rsidRPr="00E77011">
        <w:rPr>
          <w:rFonts w:ascii="Times New Roman" w:hAnsi="Times New Roman" w:cs="Times New Roman"/>
          <w:sz w:val="24"/>
          <w:szCs w:val="24"/>
        </w:rPr>
        <w:t xml:space="preserve">, к которым </w:t>
      </w:r>
      <w:r w:rsidR="00512E8B" w:rsidRPr="00E77011">
        <w:rPr>
          <w:rFonts w:ascii="Times New Roman" w:hAnsi="Times New Roman" w:cs="Times New Roman"/>
          <w:sz w:val="24"/>
          <w:szCs w:val="24"/>
        </w:rPr>
        <w:t xml:space="preserve">и относятся ученические портфели и ранцы, </w:t>
      </w:r>
      <w:r w:rsidRPr="00E77011">
        <w:rPr>
          <w:rFonts w:ascii="Times New Roman" w:hAnsi="Times New Roman" w:cs="Times New Roman"/>
          <w:sz w:val="24"/>
          <w:szCs w:val="24"/>
        </w:rPr>
        <w:t xml:space="preserve"> должна содержать наименование материала, из которого изготовлено изделие, </w:t>
      </w:r>
      <w:r w:rsidR="00512E8B" w:rsidRPr="00E77011">
        <w:rPr>
          <w:rFonts w:ascii="Times New Roman" w:hAnsi="Times New Roman" w:cs="Times New Roman"/>
          <w:sz w:val="24"/>
          <w:szCs w:val="24"/>
        </w:rPr>
        <w:t xml:space="preserve">а так же </w:t>
      </w:r>
      <w:r w:rsidRPr="00E77011">
        <w:rPr>
          <w:rFonts w:ascii="Times New Roman" w:hAnsi="Times New Roman" w:cs="Times New Roman"/>
          <w:sz w:val="24"/>
          <w:szCs w:val="24"/>
        </w:rPr>
        <w:t>инс</w:t>
      </w:r>
      <w:r w:rsidR="00512E8B" w:rsidRPr="00E77011">
        <w:rPr>
          <w:rFonts w:ascii="Times New Roman" w:hAnsi="Times New Roman" w:cs="Times New Roman"/>
          <w:sz w:val="24"/>
          <w:szCs w:val="24"/>
        </w:rPr>
        <w:t>трукцию по эксплуатации и уходу.</w:t>
      </w:r>
    </w:p>
    <w:p w:rsidR="00293272" w:rsidRPr="00E77011" w:rsidRDefault="00512E8B" w:rsidP="00B75A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011">
        <w:rPr>
          <w:rFonts w:ascii="Times New Roman" w:hAnsi="Times New Roman" w:cs="Times New Roman"/>
          <w:sz w:val="24"/>
          <w:szCs w:val="24"/>
        </w:rPr>
        <w:t xml:space="preserve">Так же на маркировке </w:t>
      </w:r>
      <w:r w:rsidR="007C78F2" w:rsidRPr="00E77011">
        <w:rPr>
          <w:rFonts w:ascii="Times New Roman" w:hAnsi="Times New Roman" w:cs="Times New Roman"/>
          <w:sz w:val="24"/>
          <w:szCs w:val="24"/>
        </w:rPr>
        <w:t>ранцев ученических, сумок, портфе</w:t>
      </w:r>
      <w:r w:rsidRPr="00E77011">
        <w:rPr>
          <w:rFonts w:ascii="Times New Roman" w:hAnsi="Times New Roman" w:cs="Times New Roman"/>
          <w:sz w:val="24"/>
          <w:szCs w:val="24"/>
        </w:rPr>
        <w:t xml:space="preserve">лей и рюкзаков должна содержаться </w:t>
      </w:r>
      <w:r w:rsidR="007C78F2" w:rsidRPr="00E77011">
        <w:rPr>
          <w:rFonts w:ascii="Times New Roman" w:hAnsi="Times New Roman" w:cs="Times New Roman"/>
          <w:sz w:val="24"/>
          <w:szCs w:val="24"/>
        </w:rPr>
        <w:t>информаци</w:t>
      </w:r>
      <w:r w:rsidR="00293272" w:rsidRPr="00E77011">
        <w:rPr>
          <w:rFonts w:ascii="Times New Roman" w:hAnsi="Times New Roman" w:cs="Times New Roman"/>
          <w:sz w:val="24"/>
          <w:szCs w:val="24"/>
        </w:rPr>
        <w:t>я</w:t>
      </w:r>
      <w:r w:rsidR="007C78F2" w:rsidRPr="00E77011">
        <w:rPr>
          <w:rFonts w:ascii="Times New Roman" w:hAnsi="Times New Roman" w:cs="Times New Roman"/>
          <w:sz w:val="24"/>
          <w:szCs w:val="24"/>
        </w:rPr>
        <w:t xml:space="preserve"> о возрасте пользователя.</w:t>
      </w:r>
    </w:p>
    <w:p w:rsidR="007C78F2" w:rsidRPr="00E77011" w:rsidRDefault="007C78F2" w:rsidP="00512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C78F2" w:rsidRPr="00E77011" w:rsidSect="00DF48E4">
      <w:pgSz w:w="11906" w:h="16838"/>
      <w:pgMar w:top="851" w:right="851" w:bottom="851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67CE0"/>
    <w:multiLevelType w:val="hybridMultilevel"/>
    <w:tmpl w:val="B8729D76"/>
    <w:lvl w:ilvl="0" w:tplc="D41850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78F2"/>
    <w:rsid w:val="00143713"/>
    <w:rsid w:val="00215E04"/>
    <w:rsid w:val="00293272"/>
    <w:rsid w:val="00436EE8"/>
    <w:rsid w:val="00512E8B"/>
    <w:rsid w:val="00556B58"/>
    <w:rsid w:val="0056584C"/>
    <w:rsid w:val="00617FDF"/>
    <w:rsid w:val="007C7143"/>
    <w:rsid w:val="007C78F2"/>
    <w:rsid w:val="00A44EA3"/>
    <w:rsid w:val="00B75A26"/>
    <w:rsid w:val="00BF5CEB"/>
    <w:rsid w:val="00C70A45"/>
    <w:rsid w:val="00D14A53"/>
    <w:rsid w:val="00DF48E4"/>
    <w:rsid w:val="00E77011"/>
    <w:rsid w:val="00E9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gigdetei4</dc:creator>
  <cp:lastModifiedBy>gigdetei-4</cp:lastModifiedBy>
  <cp:revision>11</cp:revision>
  <cp:lastPrinted>2023-08-04T08:05:00Z</cp:lastPrinted>
  <dcterms:created xsi:type="dcterms:W3CDTF">2018-08-21T12:08:00Z</dcterms:created>
  <dcterms:modified xsi:type="dcterms:W3CDTF">2023-08-04T08:05:00Z</dcterms:modified>
</cp:coreProperties>
</file>